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DF" w:rsidRPr="00392886" w:rsidRDefault="008B0BDF" w:rsidP="008B0BDF">
      <w:pPr>
        <w:spacing w:after="0" w:line="240" w:lineRule="auto"/>
        <w:ind w:left="80"/>
        <w:rPr>
          <w:rFonts w:eastAsia="Times New Roman" w:cs="Times New Roman"/>
        </w:rPr>
      </w:pPr>
      <w:r w:rsidRPr="00392886">
        <w:rPr>
          <w:rFonts w:eastAsia="Times New Roman" w:cs="Times New Roman"/>
        </w:rPr>
        <w:t xml:space="preserve">Dear </w:t>
      </w:r>
      <w:r w:rsidR="00392886">
        <w:rPr>
          <w:rFonts w:eastAsia="Times New Roman" w:cs="Times New Roman"/>
        </w:rPr>
        <w:t xml:space="preserve">Zuckerman </w:t>
      </w:r>
      <w:r w:rsidR="00392886" w:rsidRPr="00392886">
        <w:rPr>
          <w:rFonts w:eastAsia="Times New Roman" w:cs="Times New Roman"/>
        </w:rPr>
        <w:t xml:space="preserve">MR </w:t>
      </w:r>
      <w:r w:rsidR="00392886">
        <w:rPr>
          <w:rFonts w:eastAsia="Times New Roman" w:cs="Times New Roman"/>
        </w:rPr>
        <w:t>Platform Principle Investigator:</w:t>
      </w:r>
    </w:p>
    <w:p w:rsidR="008B0BDF" w:rsidRPr="008B0BDF" w:rsidRDefault="008B0BDF" w:rsidP="008B0BDF">
      <w:pPr>
        <w:spacing w:after="0" w:line="240" w:lineRule="auto"/>
        <w:rPr>
          <w:rFonts w:eastAsia="Times New Roman" w:cs="Times New Roman"/>
        </w:rPr>
      </w:pPr>
    </w:p>
    <w:p w:rsidR="008B0BDF" w:rsidRPr="008B0BDF" w:rsidRDefault="00392886" w:rsidP="008B0BDF">
      <w:pPr>
        <w:spacing w:after="0" w:line="240" w:lineRule="auto"/>
        <w:ind w:left="80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The Zuckerman MR Platform</w:t>
      </w:r>
      <w:r w:rsidR="008B0BDF" w:rsidRPr="008B0BDF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uses</w:t>
      </w:r>
      <w:r w:rsidR="008B0BDF" w:rsidRPr="008B0BDF">
        <w:rPr>
          <w:rFonts w:eastAsia="Times New Roman" w:cs="Times New Roman"/>
          <w:color w:val="000000"/>
        </w:rPr>
        <w:t xml:space="preserve"> </w:t>
      </w:r>
      <w:proofErr w:type="spellStart"/>
      <w:r w:rsidR="008B0BDF" w:rsidRPr="008B0BDF">
        <w:rPr>
          <w:rFonts w:eastAsia="Times New Roman" w:cs="Times New Roman"/>
          <w:color w:val="000000"/>
        </w:rPr>
        <w:t>iLab’s</w:t>
      </w:r>
      <w:proofErr w:type="spellEnd"/>
      <w:r w:rsidR="008B0BDF" w:rsidRPr="008B0BDF">
        <w:rPr>
          <w:rFonts w:eastAsia="Times New Roman" w:cs="Times New Roman"/>
          <w:color w:val="000000"/>
        </w:rPr>
        <w:t xml:space="preserve"> Core Facility Management software, an online system to streamline the process of ordering and billing for cor</w:t>
      </w:r>
      <w:r w:rsidR="00DE6BA1" w:rsidRPr="00DE6BA1">
        <w:rPr>
          <w:rFonts w:eastAsia="Times New Roman" w:cs="Times New Roman"/>
          <w:color w:val="000000"/>
        </w:rPr>
        <w:t xml:space="preserve">e service requests. Please find </w:t>
      </w:r>
      <w:r w:rsidR="008B0BDF" w:rsidRPr="008B0BDF">
        <w:rPr>
          <w:rFonts w:eastAsia="Times New Roman" w:cs="Times New Roman"/>
          <w:color w:val="000000"/>
        </w:rPr>
        <w:t>instructions</w:t>
      </w:r>
      <w:r w:rsidR="00DE6BA1" w:rsidRPr="00DE6BA1">
        <w:rPr>
          <w:rFonts w:eastAsia="Times New Roman" w:cs="Times New Roman"/>
          <w:color w:val="000000"/>
        </w:rPr>
        <w:t xml:space="preserve"> below</w:t>
      </w:r>
      <w:r w:rsidR="008B0BDF" w:rsidRPr="008B0BDF">
        <w:rPr>
          <w:rFonts w:eastAsia="Times New Roman" w:cs="Times New Roman"/>
          <w:color w:val="000000"/>
        </w:rPr>
        <w:t xml:space="preserve"> on how to use the system and to learn about your specific responsibilities.</w:t>
      </w:r>
    </w:p>
    <w:p w:rsidR="00DE6BA1" w:rsidRPr="00DE6BA1" w:rsidRDefault="00DE6BA1" w:rsidP="008B0BDF">
      <w:pPr>
        <w:spacing w:after="0" w:line="240" w:lineRule="auto"/>
        <w:ind w:left="80"/>
        <w:rPr>
          <w:rFonts w:eastAsia="Times New Roman" w:cs="Times New Roman"/>
          <w:b/>
          <w:bCs/>
          <w:color w:val="000000"/>
        </w:rPr>
      </w:pPr>
    </w:p>
    <w:p w:rsidR="008B0BDF" w:rsidRPr="008B0BDF" w:rsidRDefault="008B0BDF" w:rsidP="008B0BDF">
      <w:pPr>
        <w:spacing w:after="0" w:line="240" w:lineRule="auto"/>
        <w:ind w:left="80"/>
        <w:rPr>
          <w:rFonts w:eastAsia="Times New Roman" w:cs="Times New Roman"/>
        </w:rPr>
      </w:pPr>
      <w:r w:rsidRPr="008B0BDF">
        <w:rPr>
          <w:rFonts w:eastAsia="Times New Roman" w:cs="Times New Roman"/>
          <w:b/>
          <w:bCs/>
          <w:color w:val="000000"/>
        </w:rPr>
        <w:t>Logging in:</w:t>
      </w:r>
    </w:p>
    <w:p w:rsidR="008B0BDF" w:rsidRPr="00DE6BA1" w:rsidRDefault="008B0BDF" w:rsidP="00DE6BA1">
      <w:pPr>
        <w:pStyle w:val="ListParagraph"/>
        <w:numPr>
          <w:ilvl w:val="0"/>
          <w:numId w:val="3"/>
        </w:numPr>
        <w:spacing w:after="0" w:line="240" w:lineRule="auto"/>
        <w:ind w:left="720" w:hanging="280"/>
        <w:rPr>
          <w:rFonts w:eastAsia="Times New Roman" w:cs="Times New Roman"/>
        </w:rPr>
      </w:pPr>
      <w:r w:rsidRPr="00DE6BA1">
        <w:rPr>
          <w:rFonts w:eastAsia="Times New Roman" w:cs="Times New Roman"/>
          <w:color w:val="000000"/>
        </w:rPr>
        <w:t xml:space="preserve">Go </w:t>
      </w:r>
      <w:r w:rsidR="00B47435">
        <w:rPr>
          <w:rFonts w:eastAsia="Times New Roman" w:cs="Times New Roman"/>
          <w:color w:val="000000"/>
        </w:rPr>
        <w:t xml:space="preserve">to </w:t>
      </w:r>
      <w:r w:rsidRPr="00DE6BA1">
        <w:rPr>
          <w:rFonts w:eastAsia="Times New Roman" w:cs="Times New Roman"/>
          <w:color w:val="1155CC"/>
          <w:u w:val="single"/>
        </w:rPr>
        <w:t>https://cumc.corefacilities.o</w:t>
      </w:r>
      <w:r w:rsidR="00B47435">
        <w:rPr>
          <w:rFonts w:eastAsia="Times New Roman" w:cs="Times New Roman"/>
          <w:color w:val="1155CC"/>
          <w:u w:val="single"/>
        </w:rPr>
        <w:t>rg</w:t>
      </w:r>
    </w:p>
    <w:p w:rsidR="00DE6BA1" w:rsidRPr="00DE6BA1" w:rsidRDefault="00DE6BA1" w:rsidP="00DE6BA1">
      <w:pPr>
        <w:pStyle w:val="ListParagraph"/>
        <w:numPr>
          <w:ilvl w:val="0"/>
          <w:numId w:val="3"/>
        </w:numPr>
        <w:spacing w:after="0" w:line="240" w:lineRule="auto"/>
        <w:ind w:left="720" w:hanging="280"/>
        <w:rPr>
          <w:rFonts w:eastAsia="Times New Roman" w:cs="Times New Roman"/>
        </w:rPr>
      </w:pPr>
      <w:r w:rsidRPr="00DE6BA1">
        <w:rPr>
          <w:rFonts w:eastAsia="Times New Roman" w:cs="Times New Roman"/>
          <w:color w:val="000000"/>
        </w:rPr>
        <w:t>Log</w:t>
      </w:r>
      <w:r w:rsidR="008B0BDF" w:rsidRPr="00DE6BA1">
        <w:rPr>
          <w:rFonts w:eastAsia="Times New Roman" w:cs="Times New Roman"/>
          <w:color w:val="000000"/>
        </w:rPr>
        <w:t xml:space="preserve">in with your </w:t>
      </w:r>
      <w:proofErr w:type="spellStart"/>
      <w:r w:rsidR="008B0BDF" w:rsidRPr="00DE6BA1">
        <w:rPr>
          <w:rFonts w:eastAsia="Times New Roman" w:cs="Times New Roman"/>
          <w:color w:val="000000"/>
        </w:rPr>
        <w:t>UniID</w:t>
      </w:r>
      <w:proofErr w:type="spellEnd"/>
      <w:r w:rsidR="008B0BDF" w:rsidRPr="00DE6BA1">
        <w:rPr>
          <w:rFonts w:eastAsia="Times New Roman" w:cs="Times New Roman"/>
          <w:color w:val="000000"/>
        </w:rPr>
        <w:t xml:space="preserve"> login</w:t>
      </w:r>
    </w:p>
    <w:p w:rsidR="008B0BDF" w:rsidRPr="00DE6BA1" w:rsidRDefault="008B0BDF" w:rsidP="005F72B3">
      <w:pPr>
        <w:pStyle w:val="ListParagraph"/>
        <w:numPr>
          <w:ilvl w:val="1"/>
          <w:numId w:val="3"/>
        </w:numPr>
        <w:tabs>
          <w:tab w:val="left" w:pos="990"/>
        </w:tabs>
        <w:spacing w:after="0" w:line="240" w:lineRule="auto"/>
        <w:ind w:left="990" w:hanging="270"/>
        <w:rPr>
          <w:rFonts w:eastAsia="Times New Roman" w:cs="Times New Roman"/>
        </w:rPr>
      </w:pPr>
      <w:r w:rsidRPr="00DE6BA1">
        <w:rPr>
          <w:rFonts w:eastAsia="Times New Roman" w:cs="Times New Roman"/>
          <w:color w:val="000000"/>
        </w:rPr>
        <w:t xml:space="preserve">If you are taken to a registration page, please contact </w:t>
      </w:r>
      <w:r w:rsidR="00DE6BA1">
        <w:rPr>
          <w:rFonts w:eastAsia="Times New Roman" w:cs="Times New Roman"/>
          <w:color w:val="000000"/>
        </w:rPr>
        <w:t xml:space="preserve">Jennifer </w:t>
      </w:r>
      <w:r w:rsidR="000E5755">
        <w:rPr>
          <w:rFonts w:eastAsia="Times New Roman" w:cs="Times New Roman"/>
        </w:rPr>
        <w:t xml:space="preserve">Williamson </w:t>
      </w:r>
      <w:hyperlink r:id="rId8" w:history="1">
        <w:r w:rsidR="001611DC" w:rsidRPr="00791B20">
          <w:rPr>
            <w:rStyle w:val="Hyperlink"/>
            <w:rFonts w:eastAsia="Times New Roman" w:cs="Times New Roman"/>
          </w:rPr>
          <w:t>jlw61@cumc.columbia.edu</w:t>
        </w:r>
      </w:hyperlink>
      <w:r w:rsidR="001611DC">
        <w:rPr>
          <w:rFonts w:eastAsia="Times New Roman" w:cs="Times New Roman"/>
        </w:rPr>
        <w:t>.</w:t>
      </w:r>
    </w:p>
    <w:p w:rsidR="008B0BDF" w:rsidRPr="00DE6BA1" w:rsidRDefault="008B0BDF" w:rsidP="00DE6BA1">
      <w:pPr>
        <w:pStyle w:val="ListParagraph"/>
        <w:numPr>
          <w:ilvl w:val="0"/>
          <w:numId w:val="3"/>
        </w:numPr>
        <w:spacing w:after="0" w:line="240" w:lineRule="auto"/>
        <w:ind w:left="720" w:hanging="280"/>
        <w:rPr>
          <w:rFonts w:eastAsia="Times New Roman" w:cs="Times New Roman"/>
        </w:rPr>
      </w:pPr>
      <w:r w:rsidRPr="00DE6BA1">
        <w:rPr>
          <w:rFonts w:eastAsia="Times New Roman" w:cs="Times New Roman"/>
          <w:color w:val="000000"/>
        </w:rPr>
        <w:t xml:space="preserve">Look for the link in the </w:t>
      </w:r>
      <w:r w:rsidR="00DE6BA1" w:rsidRPr="00DE6BA1">
        <w:rPr>
          <w:rFonts w:eastAsia="Times New Roman" w:cs="Times New Roman"/>
          <w:color w:val="000000"/>
        </w:rPr>
        <w:t>left-hand</w:t>
      </w:r>
      <w:r w:rsidRPr="00DE6BA1">
        <w:rPr>
          <w:rFonts w:eastAsia="Times New Roman" w:cs="Times New Roman"/>
          <w:color w:val="000000"/>
        </w:rPr>
        <w:t xml:space="preserve"> menu that says </w:t>
      </w:r>
      <w:r w:rsidRPr="00DE6BA1">
        <w:rPr>
          <w:rFonts w:eastAsia="Times New Roman" w:cs="Times New Roman"/>
          <w:b/>
          <w:bCs/>
          <w:color w:val="000000"/>
        </w:rPr>
        <w:t>'my labs'</w:t>
      </w:r>
      <w:r w:rsidRPr="00DE6BA1">
        <w:rPr>
          <w:rFonts w:eastAsia="Times New Roman" w:cs="Times New Roman"/>
          <w:color w:val="000000"/>
        </w:rPr>
        <w:t>. Hover-over and select your lab to go to your lab management page.</w:t>
      </w:r>
      <w:r w:rsidR="001611DC">
        <w:rPr>
          <w:rFonts w:eastAsia="Times New Roman" w:cs="Times New Roman"/>
          <w:color w:val="000000"/>
        </w:rPr>
        <w:t xml:space="preserve"> </w:t>
      </w:r>
    </w:p>
    <w:p w:rsidR="00DE6BA1" w:rsidRDefault="00DE6BA1" w:rsidP="008B0BDF">
      <w:pPr>
        <w:spacing w:after="0" w:line="240" w:lineRule="auto"/>
        <w:ind w:left="80"/>
        <w:rPr>
          <w:rFonts w:eastAsia="Times New Roman" w:cs="Times New Roman"/>
          <w:b/>
          <w:bCs/>
          <w:color w:val="000000"/>
        </w:rPr>
      </w:pPr>
    </w:p>
    <w:p w:rsidR="003D0A43" w:rsidRPr="003D0A43" w:rsidRDefault="003D0A43" w:rsidP="003D0A43">
      <w:pPr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3D0A43">
        <w:rPr>
          <w:rFonts w:ascii="Calibri" w:eastAsia="Times New Roman" w:hAnsi="Calibri" w:cs="Times New Roman"/>
          <w:b/>
          <w:bCs/>
          <w:color w:val="000000"/>
        </w:rPr>
        <w:t>Responsibilities in iLab:</w:t>
      </w:r>
    </w:p>
    <w:p w:rsidR="003D0A43" w:rsidRPr="003D0A43" w:rsidRDefault="003D0A43" w:rsidP="003D0A43">
      <w:pPr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3D0A43">
        <w:rPr>
          <w:rFonts w:ascii="Calibri" w:eastAsia="Times New Roman" w:hAnsi="Calibri" w:cs="Times New Roman"/>
          <w:color w:val="000000"/>
        </w:rPr>
        <w:t>As a Principal Investigator, you have a few new responsibil</w:t>
      </w:r>
      <w:r w:rsidR="00392886">
        <w:rPr>
          <w:rFonts w:ascii="Calibri" w:eastAsia="Times New Roman" w:hAnsi="Calibri" w:cs="Times New Roman"/>
          <w:color w:val="000000"/>
        </w:rPr>
        <w:t>ities to enable your research</w:t>
      </w:r>
      <w:r w:rsidR="000E5755">
        <w:rPr>
          <w:rFonts w:ascii="Calibri" w:eastAsia="Times New Roman" w:hAnsi="Calibri" w:cs="Times New Roman"/>
          <w:color w:val="000000"/>
        </w:rPr>
        <w:t xml:space="preserve"> team</w:t>
      </w:r>
      <w:r w:rsidRPr="003D0A43">
        <w:rPr>
          <w:rFonts w:ascii="Calibri" w:eastAsia="Times New Roman" w:hAnsi="Calibri" w:cs="Times New Roman"/>
          <w:color w:val="000000"/>
        </w:rPr>
        <w:t xml:space="preserve"> to order services from the cores and make equipment reservations, specifically:</w:t>
      </w:r>
    </w:p>
    <w:p w:rsidR="003D0A43" w:rsidRDefault="003D0A43" w:rsidP="005F72B3">
      <w:pPr>
        <w:pStyle w:val="NormalWeb"/>
        <w:numPr>
          <w:ilvl w:val="0"/>
          <w:numId w:val="5"/>
        </w:numPr>
        <w:tabs>
          <w:tab w:val="left" w:pos="540"/>
        </w:tabs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Accepting users into your lab (see item 1 below)</w:t>
      </w:r>
    </w:p>
    <w:p w:rsidR="003D0A43" w:rsidRDefault="003D0A43" w:rsidP="005F72B3">
      <w:pPr>
        <w:pStyle w:val="NormalWeb"/>
        <w:numPr>
          <w:ilvl w:val="0"/>
          <w:numId w:val="5"/>
        </w:numPr>
        <w:tabs>
          <w:tab w:val="left" w:pos="540"/>
        </w:tabs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Assigning chart strings to lab members (see item 2 below)</w:t>
      </w:r>
    </w:p>
    <w:p w:rsidR="005C1FB8" w:rsidRDefault="003D0A43" w:rsidP="005C1FB8">
      <w:pPr>
        <w:pStyle w:val="NormalWeb"/>
        <w:numPr>
          <w:ilvl w:val="0"/>
          <w:numId w:val="5"/>
        </w:numPr>
        <w:tabs>
          <w:tab w:val="left" w:pos="540"/>
        </w:tabs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Adding additional chart strings to your lab, if applicable</w:t>
      </w:r>
      <w:r w:rsidR="00BC6769">
        <w:rPr>
          <w:rFonts w:ascii="Calibri" w:hAnsi="Calibri"/>
          <w:color w:val="000000"/>
          <w:sz w:val="22"/>
          <w:szCs w:val="22"/>
        </w:rPr>
        <w:t xml:space="preserve"> (see item 3 below)</w:t>
      </w:r>
    </w:p>
    <w:p w:rsidR="005C1FB8" w:rsidRPr="005C1FB8" w:rsidRDefault="005C1FB8" w:rsidP="000E5755">
      <w:pPr>
        <w:pStyle w:val="NormalWeb"/>
        <w:numPr>
          <w:ilvl w:val="1"/>
          <w:numId w:val="5"/>
        </w:numPr>
        <w:tabs>
          <w:tab w:val="clear" w:pos="1440"/>
          <w:tab w:val="left" w:pos="540"/>
          <w:tab w:val="num" w:pos="720"/>
        </w:tabs>
        <w:spacing w:before="0" w:beforeAutospacing="0" w:after="0" w:afterAutospacing="0"/>
        <w:ind w:left="720" w:hanging="180"/>
        <w:textAlignment w:val="baseline"/>
        <w:rPr>
          <w:rFonts w:asciiTheme="minorHAnsi" w:hAnsiTheme="minorHAnsi"/>
          <w:color w:val="000000"/>
          <w:sz w:val="20"/>
          <w:szCs w:val="22"/>
        </w:rPr>
      </w:pPr>
      <w:r w:rsidRPr="005C1FB8">
        <w:rPr>
          <w:rFonts w:asciiTheme="minorHAnsi" w:hAnsiTheme="minorHAnsi"/>
          <w:color w:val="000000"/>
          <w:sz w:val="22"/>
        </w:rPr>
        <w:t xml:space="preserve">URs must be approved by Jennifer Williamson </w:t>
      </w:r>
      <w:hyperlink r:id="rId9" w:history="1">
        <w:r w:rsidRPr="005C1FB8">
          <w:rPr>
            <w:rStyle w:val="Hyperlink"/>
            <w:rFonts w:asciiTheme="minorHAnsi" w:hAnsiTheme="minorHAnsi"/>
            <w:sz w:val="22"/>
          </w:rPr>
          <w:t>jlw61@cumc.columbia.edu</w:t>
        </w:r>
      </w:hyperlink>
      <w:r w:rsidR="000E5755">
        <w:rPr>
          <w:rFonts w:asciiTheme="minorHAnsi" w:hAnsiTheme="minorHAnsi"/>
          <w:sz w:val="22"/>
        </w:rPr>
        <w:t xml:space="preserve"> who will verify your chart string with your administrator.</w:t>
      </w:r>
    </w:p>
    <w:p w:rsidR="003D0A43" w:rsidRDefault="003D0A43" w:rsidP="005F72B3">
      <w:pPr>
        <w:pStyle w:val="NormalWeb"/>
        <w:numPr>
          <w:ilvl w:val="0"/>
          <w:numId w:val="5"/>
        </w:numPr>
        <w:tabs>
          <w:tab w:val="left" w:pos="540"/>
        </w:tabs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Disable chart strings that are not used and/or enable them to be used (see item 4 below)</w:t>
      </w:r>
    </w:p>
    <w:p w:rsidR="003D0A43" w:rsidRDefault="003D0A43" w:rsidP="005F72B3">
      <w:pPr>
        <w:pStyle w:val="NormalWeb"/>
        <w:numPr>
          <w:ilvl w:val="0"/>
          <w:numId w:val="5"/>
        </w:numPr>
        <w:tabs>
          <w:tab w:val="left" w:pos="540"/>
        </w:tabs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Approving certain core service requests (see item 5 below to set the threshold)</w:t>
      </w:r>
    </w:p>
    <w:p w:rsidR="003D0A43" w:rsidRDefault="003D0A43" w:rsidP="005F72B3">
      <w:pPr>
        <w:pStyle w:val="NormalWeb"/>
        <w:numPr>
          <w:ilvl w:val="0"/>
          <w:numId w:val="5"/>
        </w:numPr>
        <w:tabs>
          <w:tab w:val="left" w:pos="540"/>
        </w:tabs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Managing lab members and their rights (see item 6 below)</w:t>
      </w:r>
    </w:p>
    <w:p w:rsidR="008B0BDF" w:rsidRPr="008B0BDF" w:rsidRDefault="000E5755" w:rsidP="008B0BDF">
      <w:pPr>
        <w:spacing w:after="0" w:line="240" w:lineRule="auto"/>
        <w:rPr>
          <w:rFonts w:eastAsia="Times New Roman" w:cs="Times New Roman"/>
        </w:rPr>
      </w:pPr>
      <w:r>
        <w:rPr>
          <w:noProof/>
        </w:rPr>
        <w:drawing>
          <wp:inline distT="0" distB="0" distL="0" distR="0">
            <wp:extent cx="5943600" cy="4400411"/>
            <wp:effectExtent l="19050" t="19050" r="19050" b="19685"/>
            <wp:docPr id="8" name="Picture 8" descr="C:\Users\brown003\AppData\Local\Temp\SNAGHTMLad25d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rown003\AppData\Local\Temp\SNAGHTMLad25da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04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B0BDF" w:rsidRPr="008B0BDF" w:rsidRDefault="008B0BDF" w:rsidP="008B0BDF">
      <w:pPr>
        <w:spacing w:after="0" w:line="240" w:lineRule="auto"/>
        <w:rPr>
          <w:rFonts w:eastAsia="Times New Roman" w:cs="Times New Roman"/>
        </w:rPr>
      </w:pPr>
    </w:p>
    <w:p w:rsidR="008B0BDF" w:rsidRPr="00B47435" w:rsidRDefault="00B47435" w:rsidP="008B0BDF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5943600" cy="2703130"/>
            <wp:effectExtent l="0" t="0" r="0" b="2540"/>
            <wp:docPr id="5" name="Picture 5" descr="C:\Users\brown003\AppData\Local\Temp\SNAGHTMLa97eb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rown003\AppData\Local\Temp\SNAGHTMLa97eb9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BDF" w:rsidRPr="008B0BDF" w:rsidRDefault="008B0BDF" w:rsidP="008B0BDF">
      <w:pPr>
        <w:spacing w:after="0" w:line="240" w:lineRule="auto"/>
        <w:rPr>
          <w:rFonts w:eastAsia="Times New Roman" w:cs="Times New Roman"/>
        </w:rPr>
      </w:pPr>
    </w:p>
    <w:p w:rsidR="008B0BDF" w:rsidRPr="008B0BDF" w:rsidRDefault="008B0BDF" w:rsidP="00B47435">
      <w:pPr>
        <w:spacing w:after="0" w:line="240" w:lineRule="auto"/>
        <w:rPr>
          <w:rFonts w:eastAsia="Times New Roman" w:cs="Times New Roman"/>
        </w:rPr>
      </w:pPr>
      <w:r w:rsidRPr="008B0BDF">
        <w:rPr>
          <w:rFonts w:eastAsia="Times New Roman" w:cs="Times New Roman"/>
          <w:color w:val="000000"/>
        </w:rPr>
        <w:t xml:space="preserve">If you would prefer to delegate these notifications and approvals to specific member(s) of your lab, </w:t>
      </w:r>
      <w:r w:rsidR="000E5755">
        <w:rPr>
          <w:rFonts w:eastAsia="Times New Roman" w:cs="Times New Roman"/>
          <w:color w:val="000000"/>
        </w:rPr>
        <w:t xml:space="preserve">for example your lab manager or your department administrator, </w:t>
      </w:r>
      <w:r w:rsidRPr="008B0BDF">
        <w:rPr>
          <w:rFonts w:eastAsia="Times New Roman" w:cs="Times New Roman"/>
          <w:color w:val="000000"/>
        </w:rPr>
        <w:t xml:space="preserve">please email </w:t>
      </w:r>
      <w:hyperlink r:id="rId12" w:history="1">
        <w:r w:rsidR="00B47435" w:rsidRPr="00791B20">
          <w:rPr>
            <w:rStyle w:val="Hyperlink"/>
            <w:rFonts w:eastAsia="Times New Roman" w:cs="Times New Roman"/>
          </w:rPr>
          <w:t>ilab-support@agilent.com</w:t>
        </w:r>
      </w:hyperlink>
      <w:r w:rsidR="00B47435">
        <w:rPr>
          <w:rFonts w:eastAsia="Times New Roman" w:cs="Times New Roman"/>
          <w:bCs/>
          <w:color w:val="000000"/>
        </w:rPr>
        <w:t xml:space="preserve"> </w:t>
      </w:r>
      <w:r w:rsidRPr="008B0BDF">
        <w:rPr>
          <w:rFonts w:eastAsia="Times New Roman" w:cs="Times New Roman"/>
          <w:color w:val="000000"/>
        </w:rPr>
        <w:t>with their name and email.</w:t>
      </w:r>
    </w:p>
    <w:p w:rsidR="00B47435" w:rsidRDefault="00B47435" w:rsidP="00B47435">
      <w:pPr>
        <w:spacing w:after="0" w:line="240" w:lineRule="auto"/>
        <w:rPr>
          <w:rFonts w:eastAsia="Times New Roman" w:cs="Times New Roman"/>
          <w:b/>
          <w:bCs/>
          <w:color w:val="000000"/>
        </w:rPr>
      </w:pPr>
    </w:p>
    <w:p w:rsidR="00B47435" w:rsidRDefault="00B47435" w:rsidP="00B47435">
      <w:p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Additional Help</w:t>
      </w:r>
    </w:p>
    <w:p w:rsidR="008B0BDF" w:rsidRPr="008B0BDF" w:rsidRDefault="00B47435" w:rsidP="00B47435">
      <w:pPr>
        <w:spacing w:after="0" w:line="240" w:lineRule="auto"/>
        <w:rPr>
          <w:rFonts w:eastAsia="Times New Roman" w:cs="Times New Roman"/>
          <w:bCs/>
          <w:color w:val="000000"/>
        </w:rPr>
      </w:pPr>
      <w:r w:rsidRPr="00B47435">
        <w:rPr>
          <w:rFonts w:eastAsia="Times New Roman" w:cs="Times New Roman"/>
          <w:bCs/>
          <w:color w:val="000000"/>
        </w:rPr>
        <w:t xml:space="preserve">Detailed instructions are also available on the </w:t>
      </w:r>
      <w:hyperlink r:id="rId13" w:history="1">
        <w:r w:rsidRPr="000E5755">
          <w:rPr>
            <w:rStyle w:val="Hyperlink"/>
            <w:rFonts w:eastAsia="Times New Roman" w:cs="Times New Roman"/>
          </w:rPr>
          <w:t>iLab Help Site</w:t>
        </w:r>
      </w:hyperlink>
      <w:r w:rsidRPr="00B47435">
        <w:rPr>
          <w:rFonts w:eastAsia="Times New Roman" w:cs="Times New Roman"/>
          <w:bCs/>
          <w:color w:val="000000"/>
        </w:rPr>
        <w:t xml:space="preserve">. For any questions not addressed in the Help Site, click on the “HELP” link in the upper right hand corner or contact </w:t>
      </w:r>
      <w:hyperlink r:id="rId14" w:history="1">
        <w:r w:rsidRPr="00791B20">
          <w:rPr>
            <w:rStyle w:val="Hyperlink"/>
            <w:rFonts w:eastAsia="Times New Roman" w:cs="Times New Roman"/>
          </w:rPr>
          <w:t>ilab-support@agilent.com</w:t>
        </w:r>
      </w:hyperlink>
      <w:r>
        <w:rPr>
          <w:rFonts w:eastAsia="Times New Roman" w:cs="Times New Roman"/>
          <w:bCs/>
          <w:color w:val="000000"/>
        </w:rPr>
        <w:t>.</w:t>
      </w:r>
    </w:p>
    <w:p w:rsidR="00B47435" w:rsidRDefault="00B47435" w:rsidP="008B0BDF">
      <w:pPr>
        <w:spacing w:after="0" w:line="240" w:lineRule="auto"/>
        <w:rPr>
          <w:rFonts w:eastAsia="Times New Roman" w:cs="Times New Roman"/>
          <w:color w:val="000000"/>
        </w:rPr>
      </w:pPr>
    </w:p>
    <w:p w:rsidR="008B0BDF" w:rsidRPr="008B0BDF" w:rsidRDefault="008B0BDF" w:rsidP="008B0BDF">
      <w:pPr>
        <w:spacing w:after="0" w:line="240" w:lineRule="auto"/>
        <w:rPr>
          <w:rFonts w:eastAsia="Times New Roman" w:cs="Times New Roman"/>
        </w:rPr>
      </w:pPr>
      <w:r w:rsidRPr="008B0BDF">
        <w:rPr>
          <w:rFonts w:eastAsia="Times New Roman" w:cs="Times New Roman"/>
          <w:color w:val="000000"/>
        </w:rPr>
        <w:t>Sincerely,</w:t>
      </w:r>
    </w:p>
    <w:p w:rsidR="00BC6769" w:rsidRPr="008B0BDF" w:rsidRDefault="00392886" w:rsidP="008B0BDF">
      <w:p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The Columbia</w:t>
      </w:r>
      <w:r w:rsidR="008B0BDF" w:rsidRPr="008B0BDF">
        <w:rPr>
          <w:rFonts w:eastAsia="Times New Roman" w:cs="Times New Roman"/>
          <w:color w:val="000000"/>
        </w:rPr>
        <w:t xml:space="preserve"> </w:t>
      </w:r>
      <w:proofErr w:type="spellStart"/>
      <w:r w:rsidR="008B0BDF" w:rsidRPr="008B0BDF">
        <w:rPr>
          <w:rFonts w:eastAsia="Times New Roman" w:cs="Times New Roman"/>
          <w:color w:val="000000"/>
        </w:rPr>
        <w:t>iLab</w:t>
      </w:r>
      <w:proofErr w:type="spellEnd"/>
      <w:r w:rsidR="008B0BDF" w:rsidRPr="008B0BDF">
        <w:rPr>
          <w:rFonts w:eastAsia="Times New Roman" w:cs="Times New Roman"/>
          <w:color w:val="000000"/>
        </w:rPr>
        <w:t xml:space="preserve"> Team</w:t>
      </w:r>
      <w:bookmarkStart w:id="0" w:name="_GoBack"/>
      <w:bookmarkEnd w:id="0"/>
    </w:p>
    <w:sectPr w:rsidR="00BC6769" w:rsidRPr="008B0BDF" w:rsidSect="005C1FB8">
      <w:footerReference w:type="default" r:id="rId15"/>
      <w:pgSz w:w="12240" w:h="15840"/>
      <w:pgMar w:top="72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8FF" w:rsidRDefault="004E38FF" w:rsidP="005C1FB8">
      <w:pPr>
        <w:spacing w:after="0" w:line="240" w:lineRule="auto"/>
      </w:pPr>
      <w:r>
        <w:separator/>
      </w:r>
    </w:p>
  </w:endnote>
  <w:endnote w:type="continuationSeparator" w:id="0">
    <w:p w:rsidR="004E38FF" w:rsidRDefault="004E38FF" w:rsidP="005C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FB8" w:rsidRPr="005C1FB8" w:rsidRDefault="005C1FB8" w:rsidP="005C1FB8">
    <w:pPr>
      <w:pStyle w:val="Footer"/>
      <w:jc w:val="right"/>
    </w:pPr>
    <w:r w:rsidRPr="005C1FB8">
      <w:rPr>
        <w:color w:val="000000"/>
      </w:rPr>
      <w:t>© Agilent Technologies, Inc.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8FF" w:rsidRDefault="004E38FF" w:rsidP="005C1FB8">
      <w:pPr>
        <w:spacing w:after="0" w:line="240" w:lineRule="auto"/>
      </w:pPr>
      <w:r>
        <w:separator/>
      </w:r>
    </w:p>
  </w:footnote>
  <w:footnote w:type="continuationSeparator" w:id="0">
    <w:p w:rsidR="004E38FF" w:rsidRDefault="004E38FF" w:rsidP="005C1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089A"/>
    <w:multiLevelType w:val="hybridMultilevel"/>
    <w:tmpl w:val="906E6F74"/>
    <w:lvl w:ilvl="0" w:tplc="0409000F">
      <w:start w:val="1"/>
      <w:numFmt w:val="decimal"/>
      <w:lvlText w:val="%1."/>
      <w:lvlJc w:val="left"/>
      <w:pPr>
        <w:ind w:left="800" w:hanging="360"/>
      </w:pPr>
      <w:rPr>
        <w:rFonts w:hint="default"/>
        <w:color w:val="000000"/>
        <w:sz w:val="22"/>
      </w:rPr>
    </w:lvl>
    <w:lvl w:ilvl="1" w:tplc="3886E4FA">
      <w:start w:val="1"/>
      <w:numFmt w:val="lowerLetter"/>
      <w:lvlText w:val="%2."/>
      <w:lvlJc w:val="left"/>
      <w:pPr>
        <w:ind w:left="1520" w:hanging="360"/>
      </w:pPr>
      <w:rPr>
        <w:sz w:val="22"/>
      </w:r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1E375B1E"/>
    <w:multiLevelType w:val="hybridMultilevel"/>
    <w:tmpl w:val="0EBEDA42"/>
    <w:lvl w:ilvl="0" w:tplc="B2BEC646">
      <w:start w:val="1"/>
      <w:numFmt w:val="decimal"/>
      <w:lvlText w:val="%1)"/>
      <w:lvlJc w:val="left"/>
      <w:pPr>
        <w:ind w:left="440" w:hanging="360"/>
      </w:pPr>
      <w:rPr>
        <w:rFonts w:ascii="Calibri" w:hAnsi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3F817A74"/>
    <w:multiLevelType w:val="multilevel"/>
    <w:tmpl w:val="F06E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6E28FF"/>
    <w:multiLevelType w:val="hybridMultilevel"/>
    <w:tmpl w:val="E558255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666B51E2"/>
    <w:multiLevelType w:val="multilevel"/>
    <w:tmpl w:val="2ED0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DF"/>
    <w:rsid w:val="000E5755"/>
    <w:rsid w:val="001611DC"/>
    <w:rsid w:val="001820D2"/>
    <w:rsid w:val="00392886"/>
    <w:rsid w:val="003D0A43"/>
    <w:rsid w:val="003F77D2"/>
    <w:rsid w:val="004E38FF"/>
    <w:rsid w:val="005C1FB8"/>
    <w:rsid w:val="005F72B3"/>
    <w:rsid w:val="008B0BDF"/>
    <w:rsid w:val="009A78D0"/>
    <w:rsid w:val="00B47435"/>
    <w:rsid w:val="00B738C5"/>
    <w:rsid w:val="00BC6769"/>
    <w:rsid w:val="00DE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4AB6"/>
  <w15:chartTrackingRefBased/>
  <w15:docId w15:val="{79819431-D83C-4BE9-B5A6-FCE39BFE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0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0B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B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0B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6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1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FB8"/>
  </w:style>
  <w:style w:type="paragraph" w:styleId="Footer">
    <w:name w:val="footer"/>
    <w:basedOn w:val="Normal"/>
    <w:link w:val="FooterChar"/>
    <w:uiPriority w:val="99"/>
    <w:unhideWhenUsed/>
    <w:rsid w:val="005C1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w61@cumc.columbia.edu" TargetMode="External"/><Relationship Id="rId13" Type="http://schemas.openxmlformats.org/officeDocument/2006/relationships/hyperlink" Target="http://help.ilab.agilent.com/core-facilities-lab-administrato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ab-support@agilent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jlw61@cumc.columbia.edu" TargetMode="External"/><Relationship Id="rId14" Type="http://schemas.openxmlformats.org/officeDocument/2006/relationships/hyperlink" Target="mailto:ilab-support@agil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B04B5-8FBF-45FA-AA48-9572D8E8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BROWN,JESSIE (A-USA,ex1)</dc:creator>
  <cp:keywords/>
  <dc:description/>
  <cp:lastModifiedBy>Kathleen J Durkin</cp:lastModifiedBy>
  <cp:revision>7</cp:revision>
  <dcterms:created xsi:type="dcterms:W3CDTF">2017-08-11T17:08:00Z</dcterms:created>
  <dcterms:modified xsi:type="dcterms:W3CDTF">2018-07-19T18:18:00Z</dcterms:modified>
</cp:coreProperties>
</file>